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25" w:rsidRDefault="001E134C" w:rsidP="005A2E25">
      <w:pPr>
        <w:ind w:left="4820"/>
        <w:jc w:val="right"/>
      </w:pPr>
      <w:r>
        <w:t xml:space="preserve">Утвержден </w:t>
      </w:r>
    </w:p>
    <w:p w:rsidR="005A2E25" w:rsidRDefault="001E134C" w:rsidP="005A2E25">
      <w:pPr>
        <w:ind w:left="4820"/>
        <w:jc w:val="right"/>
      </w:pPr>
      <w:r>
        <w:t xml:space="preserve">приказом Уполномоченного </w:t>
      </w:r>
    </w:p>
    <w:p w:rsidR="005A2E25" w:rsidRDefault="001E134C" w:rsidP="005A2E25">
      <w:pPr>
        <w:ind w:left="4820"/>
        <w:jc w:val="right"/>
      </w:pPr>
      <w:r>
        <w:t xml:space="preserve">по правам человека </w:t>
      </w:r>
    </w:p>
    <w:p w:rsidR="001E134C" w:rsidRDefault="001E134C" w:rsidP="005A2E25">
      <w:pPr>
        <w:ind w:left="4820"/>
        <w:jc w:val="right"/>
      </w:pPr>
      <w:r>
        <w:t>в Республике Алтай</w:t>
      </w:r>
    </w:p>
    <w:p w:rsidR="001E134C" w:rsidRDefault="001E134C" w:rsidP="005A2E25">
      <w:pPr>
        <w:ind w:left="4820"/>
        <w:jc w:val="right"/>
        <w:rPr>
          <w:b/>
        </w:rPr>
      </w:pPr>
      <w:r>
        <w:t>от 2</w:t>
      </w:r>
      <w:r w:rsidR="009D4820">
        <w:t>7</w:t>
      </w:r>
      <w:r>
        <w:t xml:space="preserve"> ноября 2015 года №</w:t>
      </w:r>
      <w:r w:rsidR="006006DA">
        <w:t>20</w:t>
      </w:r>
    </w:p>
    <w:p w:rsidR="001E134C" w:rsidRDefault="001E134C" w:rsidP="001E134C">
      <w:pPr>
        <w:spacing w:line="276" w:lineRule="auto"/>
        <w:ind w:left="5103" w:firstLine="709"/>
        <w:rPr>
          <w:sz w:val="28"/>
          <w:szCs w:val="28"/>
        </w:rPr>
      </w:pPr>
    </w:p>
    <w:p w:rsidR="001E134C" w:rsidRDefault="001E134C" w:rsidP="001E134C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1E134C" w:rsidRDefault="001E134C" w:rsidP="005A2E25">
      <w:pPr>
        <w:tabs>
          <w:tab w:val="left" w:pos="851"/>
        </w:tabs>
        <w:spacing w:line="276" w:lineRule="auto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проведения «прямых линий» с гражданами, </w:t>
      </w:r>
      <w:r>
        <w:rPr>
          <w:sz w:val="28"/>
          <w:szCs w:val="28"/>
        </w:rPr>
        <w:t xml:space="preserve">по вопросам антикоррупционного просвещения и противодействия коррупции отнесенным к сфере деятельности </w:t>
      </w:r>
    </w:p>
    <w:p w:rsidR="001E134C" w:rsidRDefault="001E134C" w:rsidP="001E134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Аппарата Уполномоченного по правам человека в Республике Алтай</w:t>
      </w:r>
    </w:p>
    <w:p w:rsidR="001E134C" w:rsidRDefault="001E134C" w:rsidP="001E134C">
      <w:pPr>
        <w:spacing w:line="276" w:lineRule="auto"/>
        <w:jc w:val="center"/>
        <w:rPr>
          <w:sz w:val="26"/>
          <w:szCs w:val="26"/>
        </w:rPr>
      </w:pPr>
    </w:p>
    <w:p w:rsidR="001E134C" w:rsidRDefault="005A2E25" w:rsidP="005A2E25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34C">
        <w:rPr>
          <w:sz w:val="28"/>
          <w:szCs w:val="28"/>
        </w:rPr>
        <w:t>Настоящий порядок определяет организацию проведения «прямых линий» в Аппарате Уполномоченного по правам человека в Республике Алтай (далее –</w:t>
      </w:r>
      <w:r>
        <w:rPr>
          <w:sz w:val="28"/>
          <w:szCs w:val="28"/>
        </w:rPr>
        <w:t xml:space="preserve"> </w:t>
      </w:r>
      <w:r w:rsidR="001E134C">
        <w:rPr>
          <w:sz w:val="28"/>
          <w:szCs w:val="28"/>
        </w:rPr>
        <w:t>Аппарат) для антикоррупционного просвещения граждан по вопросам, отнесенным к сфере деятельности Аппарата: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Проведение «прямых линий» с гражданами по вопросам </w:t>
      </w:r>
      <w:r>
        <w:rPr>
          <w:sz w:val="28"/>
          <w:szCs w:val="28"/>
        </w:rPr>
        <w:t>антикоррупционного просвещения и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 (далее – «прямые линии»)</w:t>
      </w:r>
      <w:r>
        <w:rPr>
          <w:sz w:val="28"/>
          <w:szCs w:val="28"/>
        </w:rPr>
        <w:t xml:space="preserve"> служит дополнительным </w:t>
      </w:r>
      <w:r>
        <w:rPr>
          <w:rFonts w:eastAsiaTheme="minorHAnsi"/>
          <w:bCs/>
          <w:sz w:val="28"/>
          <w:szCs w:val="28"/>
          <w:lang w:eastAsia="en-US"/>
        </w:rPr>
        <w:t>инструментом информации</w:t>
      </w:r>
      <w:r>
        <w:rPr>
          <w:sz w:val="28"/>
          <w:szCs w:val="28"/>
        </w:rPr>
        <w:t xml:space="preserve"> в Аппарате Уполномоченного по правам человека в Республике Алтай, посредством </w:t>
      </w:r>
      <w:r>
        <w:rPr>
          <w:rFonts w:eastAsiaTheme="minorHAnsi"/>
          <w:bCs/>
          <w:sz w:val="28"/>
          <w:szCs w:val="28"/>
          <w:lang w:eastAsia="en-US"/>
        </w:rPr>
        <w:t xml:space="preserve">которого проводиться разъяснительная, познавательная и просветительская работа среди граждан по вопросам противодействия коррупции Республики Алтай, </w:t>
      </w:r>
      <w:r>
        <w:rPr>
          <w:sz w:val="28"/>
          <w:szCs w:val="28"/>
        </w:rPr>
        <w:t>отнесенным к сфере деятельности</w:t>
      </w:r>
      <w:r>
        <w:rPr>
          <w:rFonts w:eastAsiaTheme="minorHAnsi"/>
          <w:bCs/>
          <w:sz w:val="28"/>
          <w:szCs w:val="28"/>
          <w:lang w:eastAsia="en-US"/>
        </w:rPr>
        <w:t xml:space="preserve"> Аппарата, обеспечит открытость работы в сфере противодействия коррупции. </w:t>
      </w:r>
      <w:proofErr w:type="gramEnd"/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«прямых линий» осуществляется в соответствии с графиком проведения «прямых линий» по вопросам антикоррупционного просвещения граждан, отнесенным к сфере деятельности</w:t>
      </w:r>
      <w:r>
        <w:rPr>
          <w:rFonts w:eastAsiaTheme="minorHAnsi"/>
          <w:bCs/>
          <w:sz w:val="28"/>
          <w:szCs w:val="28"/>
          <w:lang w:eastAsia="en-US"/>
        </w:rPr>
        <w:t xml:space="preserve"> Аппарата. График составляется на календарный год, с учетом Поручения Главы Республики Алтай, Председателя Правительства Республики Алтай от 19 ноября 2015 года № ПГ-З76, определившим Единые дни проведения «прямых линий» в государственных органах и муниципальных образованиях Республики Алтай. График утверждается приказом Аппарата.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Утвержденный график проведения «прямых линий» размещается на информационном стенде в помещении, занимаемом Аппаратом, и на официальном сайте Аппарата </w:t>
      </w:r>
      <w:r>
        <w:rPr>
          <w:sz w:val="28"/>
          <w:szCs w:val="28"/>
        </w:rPr>
        <w:t>в разделе «Противодействие коррупции».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чем за 15 дней до проведения «прямой линии»</w:t>
      </w:r>
      <w:r>
        <w:rPr>
          <w:rFonts w:eastAsiaTheme="minorHAnsi"/>
          <w:bCs/>
          <w:sz w:val="28"/>
          <w:szCs w:val="28"/>
          <w:lang w:eastAsia="en-US"/>
        </w:rPr>
        <w:t xml:space="preserve"> на официальном сайте </w:t>
      </w:r>
      <w:r>
        <w:rPr>
          <w:sz w:val="28"/>
          <w:szCs w:val="28"/>
        </w:rPr>
        <w:t xml:space="preserve">размещается информационный баннер с анонсом о дате и времени проведения Аппаратом «прямой линии» и контактных телефонах.    Кроме этого, население Республики Алтай  информируется о дате и времени проведения «прямой линии» через иные средства массовой информации. 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«прямой линии» в </w:t>
      </w:r>
      <w:r w:rsidR="00B161EA">
        <w:rPr>
          <w:sz w:val="28"/>
          <w:szCs w:val="28"/>
        </w:rPr>
        <w:t>Аппарате осуществляе</w:t>
      </w:r>
      <w:r>
        <w:rPr>
          <w:sz w:val="28"/>
          <w:szCs w:val="28"/>
        </w:rPr>
        <w:t xml:space="preserve">т ответственные сотрудники </w:t>
      </w:r>
      <w:r w:rsidR="00B161E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ппарата (далее - </w:t>
      </w:r>
      <w:r>
        <w:rPr>
          <w:sz w:val="28"/>
          <w:szCs w:val="28"/>
        </w:rPr>
        <w:t xml:space="preserve">ответственные сотрудники), </w:t>
      </w:r>
      <w:r>
        <w:rPr>
          <w:sz w:val="28"/>
          <w:szCs w:val="28"/>
        </w:rPr>
        <w:lastRenderedPageBreak/>
        <w:t xml:space="preserve">которые обеспечивает своевременный прием и ведение учета поступивших звонков по телефону (телефонам) «прямой линии». 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Сотрудникам, ответственным  за работу "прямой линии", запрещается:</w:t>
      </w:r>
    </w:p>
    <w:p w:rsidR="005A2E25" w:rsidRDefault="001E134C" w:rsidP="005A2E25">
      <w:pPr>
        <w:pStyle w:val="a3"/>
        <w:numPr>
          <w:ilvl w:val="3"/>
          <w:numId w:val="2"/>
        </w:numPr>
        <w:tabs>
          <w:tab w:val="left" w:pos="426"/>
          <w:tab w:val="left" w:pos="993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покидать рабочее место во время работы "прямой линии";</w:t>
      </w:r>
    </w:p>
    <w:p w:rsidR="001E134C" w:rsidRPr="005A2E25" w:rsidRDefault="001E134C" w:rsidP="005A2E25">
      <w:pPr>
        <w:pStyle w:val="a3"/>
        <w:numPr>
          <w:ilvl w:val="3"/>
          <w:numId w:val="2"/>
        </w:numPr>
        <w:tabs>
          <w:tab w:val="left" w:pos="426"/>
          <w:tab w:val="left" w:pos="993"/>
        </w:tabs>
        <w:spacing w:line="276" w:lineRule="auto"/>
        <w:ind w:left="426"/>
        <w:jc w:val="both"/>
        <w:rPr>
          <w:sz w:val="28"/>
          <w:szCs w:val="28"/>
        </w:rPr>
      </w:pPr>
      <w:r w:rsidRPr="005A2E25">
        <w:rPr>
          <w:sz w:val="28"/>
          <w:szCs w:val="28"/>
        </w:rPr>
        <w:t xml:space="preserve">давать информацию, касающуюся персональных данных служащих </w:t>
      </w:r>
      <w:r w:rsidR="00252E2F" w:rsidRPr="005A2E25">
        <w:rPr>
          <w:sz w:val="28"/>
          <w:szCs w:val="28"/>
        </w:rPr>
        <w:t>А</w:t>
      </w:r>
      <w:r w:rsidRPr="005A2E25">
        <w:rPr>
          <w:sz w:val="28"/>
          <w:szCs w:val="28"/>
        </w:rPr>
        <w:t>ппарата.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-4111"/>
          <w:tab w:val="left" w:pos="426"/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Поступившие на телефон «прямой линии» </w:t>
      </w:r>
      <w:r>
        <w:rPr>
          <w:color w:val="000000"/>
          <w:sz w:val="28"/>
          <w:szCs w:val="28"/>
        </w:rPr>
        <w:t xml:space="preserve">сообщения регистрируются, как письменные сообщения граждан и заносятся в журнал. </w:t>
      </w:r>
      <w:r>
        <w:rPr>
          <w:sz w:val="28"/>
          <w:szCs w:val="28"/>
        </w:rPr>
        <w:t xml:space="preserve">Для учета в журнал заносится следующая информация: </w:t>
      </w:r>
    </w:p>
    <w:p w:rsidR="001E134C" w:rsidRDefault="001E134C" w:rsidP="001E134C">
      <w:pPr>
        <w:pStyle w:val="a3"/>
        <w:numPr>
          <w:ilvl w:val="0"/>
          <w:numId w:val="3"/>
        </w:numPr>
        <w:tabs>
          <w:tab w:val="left" w:pos="-4111"/>
          <w:tab w:val="left" w:pos="426"/>
          <w:tab w:val="left" w:pos="993"/>
        </w:tabs>
        <w:spacing w:before="100" w:beforeAutospacing="1" w:after="100" w:afterAutospacing="1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поступления обращения гражданина; </w:t>
      </w:r>
    </w:p>
    <w:p w:rsidR="001E134C" w:rsidRDefault="001E134C" w:rsidP="001E134C">
      <w:pPr>
        <w:pStyle w:val="a3"/>
        <w:numPr>
          <w:ilvl w:val="0"/>
          <w:numId w:val="3"/>
        </w:numPr>
        <w:tabs>
          <w:tab w:val="left" w:pos="-4111"/>
          <w:tab w:val="left" w:pos="426"/>
          <w:tab w:val="left" w:pos="993"/>
        </w:tabs>
        <w:spacing w:before="100" w:beforeAutospacing="1" w:after="100" w:afterAutospacing="1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обратившегося гражданина, его контактные данные (телефон, адрес электронной почты, почтовый адрес (при необходимости); </w:t>
      </w:r>
    </w:p>
    <w:p w:rsidR="001E134C" w:rsidRDefault="001E134C" w:rsidP="001E134C">
      <w:pPr>
        <w:pStyle w:val="a3"/>
        <w:numPr>
          <w:ilvl w:val="0"/>
          <w:numId w:val="3"/>
        </w:numPr>
        <w:tabs>
          <w:tab w:val="left" w:pos="-4111"/>
          <w:tab w:val="left" w:pos="426"/>
          <w:tab w:val="left" w:pos="993"/>
        </w:tabs>
        <w:spacing w:before="100" w:beforeAutospacing="1" w:after="100" w:afterAutospacing="1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изложение сути обращения; </w:t>
      </w:r>
    </w:p>
    <w:p w:rsidR="001E134C" w:rsidRDefault="001E134C" w:rsidP="001E134C">
      <w:pPr>
        <w:pStyle w:val="a3"/>
        <w:numPr>
          <w:ilvl w:val="0"/>
          <w:numId w:val="3"/>
        </w:numPr>
        <w:tabs>
          <w:tab w:val="left" w:pos="-4111"/>
          <w:tab w:val="left" w:pos="426"/>
          <w:tab w:val="left" w:pos="993"/>
        </w:tabs>
        <w:spacing w:before="100" w:beforeAutospacing="1" w:after="100" w:afterAutospacing="1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информ</w:t>
      </w:r>
      <w:bookmarkStart w:id="0" w:name="_GoBack"/>
      <w:bookmarkEnd w:id="0"/>
      <w:r>
        <w:rPr>
          <w:sz w:val="28"/>
          <w:szCs w:val="28"/>
        </w:rPr>
        <w:t>ация об ответе заявителю.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случае если обращение гражданина требует детальной проработки, либо получено сообщение о факте коррупции, оно подлежит рассмотрению в порядке, установленном Федеральным законом от 2 мая 2006 года № 59-ФЗ «О порядке рассмотрения обращений граждан Российской Федерации» с обязательным направлением заявителю письменного ответа.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"прямой линии" ответственные работники должны соблюдать следующий порядок:</w:t>
      </w:r>
    </w:p>
    <w:p w:rsidR="001E134C" w:rsidRDefault="001E134C" w:rsidP="001E134C">
      <w:pPr>
        <w:pStyle w:val="a3"/>
        <w:numPr>
          <w:ilvl w:val="3"/>
          <w:numId w:val="4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начинать с информации о фамилии и должности ответственного сотрудника, принявшего телефонный звонок;</w:t>
      </w:r>
    </w:p>
    <w:p w:rsidR="001E134C" w:rsidRDefault="001E134C" w:rsidP="001E134C">
      <w:pPr>
        <w:pStyle w:val="a3"/>
        <w:numPr>
          <w:ilvl w:val="3"/>
          <w:numId w:val="4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на вопрос заявителя излагать в сжатой форме, кратко, четко, в доброжелательном тоне;</w:t>
      </w:r>
    </w:p>
    <w:p w:rsidR="001E134C" w:rsidRDefault="001E134C" w:rsidP="001E134C">
      <w:pPr>
        <w:pStyle w:val="a3"/>
        <w:numPr>
          <w:ilvl w:val="3"/>
          <w:numId w:val="4"/>
        </w:numPr>
        <w:tabs>
          <w:tab w:val="left" w:pos="426"/>
          <w:tab w:val="left" w:pos="993"/>
        </w:tabs>
        <w:spacing w:before="100" w:beforeAutospacing="1" w:after="100" w:afterAutospacing="1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 конце беседы обобщить изложенную заявителю информацию. В случае необходимости уточнить, правильно ли воспринята информация, верно ли записаны данные заявителя.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426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сотрудники имеют право не отвечать на анонимные обращения граждан, а также на вопросы, содержащие нецензурные, либо оскорбительные выражения, угрозы жизни, здоровью и имуществу ответственного сотрудника, а также членам его семьи. </w:t>
      </w:r>
    </w:p>
    <w:p w:rsidR="001E134C" w:rsidRDefault="001E134C" w:rsidP="001E134C">
      <w:pPr>
        <w:pStyle w:val="a3"/>
        <w:numPr>
          <w:ilvl w:val="3"/>
          <w:numId w:val="1"/>
        </w:numPr>
        <w:tabs>
          <w:tab w:val="left" w:pos="-4111"/>
          <w:tab w:val="left" w:pos="426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7 дней после проведения «прямой линии» </w:t>
      </w:r>
      <w:proofErr w:type="gramStart"/>
      <w:r>
        <w:rPr>
          <w:color w:val="000000"/>
          <w:sz w:val="28"/>
          <w:szCs w:val="28"/>
        </w:rPr>
        <w:t>от</w:t>
      </w:r>
      <w:r w:rsidR="008E6574">
        <w:rPr>
          <w:color w:val="000000"/>
          <w:sz w:val="28"/>
          <w:szCs w:val="28"/>
        </w:rPr>
        <w:t>ветстве</w:t>
      </w:r>
      <w:r w:rsidR="00252E2F">
        <w:rPr>
          <w:color w:val="000000"/>
          <w:sz w:val="28"/>
          <w:szCs w:val="28"/>
        </w:rPr>
        <w:t>н</w:t>
      </w:r>
      <w:r w:rsidR="008E6574">
        <w:rPr>
          <w:color w:val="000000"/>
          <w:sz w:val="28"/>
          <w:szCs w:val="28"/>
        </w:rPr>
        <w:t>н</w:t>
      </w:r>
      <w:r w:rsidR="00252E2F">
        <w:rPr>
          <w:color w:val="000000"/>
          <w:sz w:val="28"/>
          <w:szCs w:val="28"/>
        </w:rPr>
        <w:t>ый</w:t>
      </w:r>
      <w:proofErr w:type="gramEnd"/>
      <w:r>
        <w:rPr>
          <w:color w:val="000000"/>
          <w:sz w:val="28"/>
          <w:szCs w:val="28"/>
        </w:rPr>
        <w:t xml:space="preserve"> </w:t>
      </w:r>
      <w:r w:rsidR="00AC79E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профилактик</w:t>
      </w:r>
      <w:r w:rsidR="00AC79E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коррупционных и иных правонарушений </w:t>
      </w:r>
      <w:r w:rsidR="00252E2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ппарата</w:t>
      </w:r>
      <w:r w:rsidR="00252E2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обобщает информацию о проведении «прямой линии». Обобщенная информация размещается </w:t>
      </w:r>
      <w:r>
        <w:rPr>
          <w:rFonts w:eastAsiaTheme="minorHAnsi"/>
          <w:bCs/>
          <w:sz w:val="28"/>
          <w:szCs w:val="28"/>
          <w:lang w:eastAsia="en-US"/>
        </w:rPr>
        <w:t xml:space="preserve">на официальном </w:t>
      </w:r>
      <w:r w:rsidR="008E6574">
        <w:rPr>
          <w:rFonts w:eastAsiaTheme="minorHAnsi"/>
          <w:bCs/>
          <w:sz w:val="28"/>
          <w:szCs w:val="28"/>
          <w:lang w:eastAsia="en-US"/>
        </w:rPr>
        <w:t xml:space="preserve">сайте Аппарата в разделе </w:t>
      </w:r>
      <w:r w:rsidR="008E6574">
        <w:rPr>
          <w:sz w:val="28"/>
          <w:szCs w:val="28"/>
        </w:rPr>
        <w:t>«Противодействие коррупции</w:t>
      </w:r>
      <w:r>
        <w:rPr>
          <w:sz w:val="28"/>
          <w:szCs w:val="28"/>
        </w:rPr>
        <w:t>».</w:t>
      </w:r>
    </w:p>
    <w:p w:rsidR="001E134C" w:rsidRDefault="001E134C" w:rsidP="001E134C"/>
    <w:p w:rsidR="00C37B45" w:rsidRDefault="00C37B45"/>
    <w:sectPr w:rsidR="00C37B45" w:rsidSect="008E657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6E55"/>
    <w:multiLevelType w:val="hybridMultilevel"/>
    <w:tmpl w:val="0BCCCE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DFA46CA">
      <w:start w:val="1"/>
      <w:numFmt w:val="bullet"/>
      <w:lvlText w:val="­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D47"/>
    <w:multiLevelType w:val="hybridMultilevel"/>
    <w:tmpl w:val="72B05348"/>
    <w:lvl w:ilvl="0" w:tplc="8DFA46CA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76939A3"/>
    <w:multiLevelType w:val="hybridMultilevel"/>
    <w:tmpl w:val="B02054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DFA46CA">
      <w:start w:val="1"/>
      <w:numFmt w:val="bullet"/>
      <w:lvlText w:val="­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376E1"/>
    <w:multiLevelType w:val="hybridMultilevel"/>
    <w:tmpl w:val="96224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4C"/>
    <w:rsid w:val="001E134C"/>
    <w:rsid w:val="00252E2F"/>
    <w:rsid w:val="005A2E25"/>
    <w:rsid w:val="006006DA"/>
    <w:rsid w:val="008E6574"/>
    <w:rsid w:val="009D4820"/>
    <w:rsid w:val="00AC79E2"/>
    <w:rsid w:val="00B161EA"/>
    <w:rsid w:val="00C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2015-12-07T08:26:00Z</cp:lastPrinted>
  <dcterms:created xsi:type="dcterms:W3CDTF">2015-12-03T06:25:00Z</dcterms:created>
  <dcterms:modified xsi:type="dcterms:W3CDTF">2015-12-07T08:26:00Z</dcterms:modified>
</cp:coreProperties>
</file>